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6" w:rsidRPr="002147B6" w:rsidRDefault="002147B6" w:rsidP="002147B6">
      <w:pPr>
        <w:jc w:val="center"/>
        <w:rPr>
          <w:rFonts w:ascii="Tahoma" w:eastAsia="Calibri" w:hAnsi="Tahoma" w:cs="Tahoma"/>
          <w:sz w:val="18"/>
          <w:szCs w:val="18"/>
        </w:rPr>
      </w:pPr>
      <w:r w:rsidRPr="002147B6">
        <w:rPr>
          <w:rFonts w:ascii="Tahoma" w:eastAsia="Calibri" w:hAnsi="Tahoma" w:cs="Tahoma"/>
          <w:sz w:val="18"/>
          <w:szCs w:val="18"/>
        </w:rPr>
        <w:t>03/10/2014</w:t>
      </w:r>
    </w:p>
    <w:p w:rsidR="002147B6" w:rsidRPr="002147B6" w:rsidRDefault="002147B6" w:rsidP="002147B6">
      <w:pPr>
        <w:jc w:val="center"/>
        <w:rPr>
          <w:rFonts w:ascii="Tahoma" w:eastAsia="Calibri" w:hAnsi="Tahoma" w:cs="Tahoma"/>
          <w:sz w:val="18"/>
          <w:szCs w:val="18"/>
        </w:rPr>
      </w:pPr>
      <w:proofErr w:type="spellStart"/>
      <w:proofErr w:type="gramStart"/>
      <w:r w:rsidRPr="002147B6">
        <w:rPr>
          <w:rFonts w:ascii="Tahoma" w:eastAsia="Calibri" w:hAnsi="Tahoma" w:cs="Tahoma"/>
          <w:sz w:val="18"/>
          <w:szCs w:val="18"/>
        </w:rPr>
        <w:t>Observatorio</w:t>
      </w:r>
      <w:proofErr w:type="spellEnd"/>
      <w:r w:rsidRPr="002147B6">
        <w:rPr>
          <w:rFonts w:ascii="Tahoma" w:eastAsia="Calibri" w:hAnsi="Tahoma" w:cs="Tahoma"/>
          <w:sz w:val="18"/>
          <w:szCs w:val="18"/>
        </w:rPr>
        <w:t>.</w:t>
      </w:r>
      <w:proofErr w:type="gramEnd"/>
      <w:r w:rsidRPr="002147B6">
        <w:rPr>
          <w:rFonts w:ascii="Tahoma" w:eastAsia="Calibri" w:hAnsi="Tahoma" w:cs="Tahoma"/>
          <w:sz w:val="18"/>
          <w:szCs w:val="18"/>
        </w:rPr>
        <w:t xml:space="preserve"> </w:t>
      </w:r>
      <w:proofErr w:type="gramStart"/>
      <w:r w:rsidRPr="002147B6">
        <w:rPr>
          <w:rFonts w:ascii="Tahoma" w:eastAsia="Calibri" w:hAnsi="Tahoma" w:cs="Tahoma"/>
          <w:sz w:val="18"/>
          <w:szCs w:val="18"/>
        </w:rPr>
        <w:t>2 Arrow St. 4</w:t>
      </w:r>
      <w:r w:rsidRPr="002147B6">
        <w:rPr>
          <w:rFonts w:ascii="Tahoma" w:eastAsia="Calibri" w:hAnsi="Tahoma" w:cs="Tahoma"/>
          <w:sz w:val="18"/>
          <w:szCs w:val="18"/>
          <w:vertAlign w:val="superscript"/>
        </w:rPr>
        <w:t>th</w:t>
      </w:r>
      <w:r w:rsidRPr="002147B6">
        <w:rPr>
          <w:rFonts w:ascii="Tahoma" w:eastAsia="Calibri" w:hAnsi="Tahoma" w:cs="Tahoma"/>
          <w:sz w:val="18"/>
          <w:szCs w:val="18"/>
        </w:rPr>
        <w:t xml:space="preserve"> fl. Cambridge, MA.</w:t>
      </w:r>
      <w:proofErr w:type="gramEnd"/>
      <w:r w:rsidRPr="002147B6">
        <w:rPr>
          <w:rFonts w:ascii="Tahoma" w:eastAsia="Calibri" w:hAnsi="Tahoma" w:cs="Tahoma"/>
          <w:sz w:val="18"/>
          <w:szCs w:val="18"/>
        </w:rPr>
        <w:t xml:space="preserve"> 02138</w:t>
      </w:r>
    </w:p>
    <w:p w:rsidR="002147B6" w:rsidRPr="002147B6" w:rsidRDefault="002147B6" w:rsidP="002147B6">
      <w:pPr>
        <w:widowControl w:val="0"/>
        <w:suppressAutoHyphens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147B6">
        <w:rPr>
          <w:rFonts w:ascii="Tahoma" w:eastAsia="Times New Roman" w:hAnsi="Tahoma" w:cs="Tahoma"/>
          <w:sz w:val="18"/>
          <w:szCs w:val="18"/>
        </w:rPr>
        <w:t>4:30pm-6:30pm</w:t>
      </w:r>
    </w:p>
    <w:p w:rsidR="002147B6" w:rsidRPr="002147B6" w:rsidRDefault="002147B6" w:rsidP="002147B6">
      <w:pPr>
        <w:jc w:val="center"/>
        <w:rPr>
          <w:rFonts w:ascii="Tahoma" w:eastAsia="Calibri" w:hAnsi="Tahoma" w:cs="Tahoma"/>
          <w:b/>
          <w:bCs/>
        </w:rPr>
      </w:pPr>
    </w:p>
    <w:p w:rsidR="002147B6" w:rsidRPr="002147B6" w:rsidRDefault="002147B6" w:rsidP="002147B6">
      <w:pPr>
        <w:jc w:val="center"/>
        <w:rPr>
          <w:rFonts w:ascii="Tahoma" w:eastAsia="Calibri" w:hAnsi="Tahoma" w:cs="Tahoma"/>
          <w:b/>
          <w:bCs/>
        </w:rPr>
      </w:pPr>
      <w:r w:rsidRPr="002147B6">
        <w:rPr>
          <w:rFonts w:ascii="Tahoma" w:eastAsia="Calibri" w:hAnsi="Tahoma" w:cs="Tahoma"/>
          <w:b/>
          <w:bCs/>
        </w:rPr>
        <w:t>CONVERSATIONS IN THE OBSERVATORIO</w:t>
      </w:r>
    </w:p>
    <w:p w:rsidR="002147B6" w:rsidRPr="002147B6" w:rsidRDefault="002147B6" w:rsidP="002147B6">
      <w:pPr>
        <w:jc w:val="center"/>
        <w:rPr>
          <w:rFonts w:ascii="Arial" w:eastAsia="Calibri" w:hAnsi="Arial" w:cs="Arial"/>
          <w:color w:val="333333"/>
          <w:sz w:val="24"/>
          <w:szCs w:val="24"/>
        </w:rPr>
      </w:pPr>
      <w:r w:rsidRPr="002147B6">
        <w:rPr>
          <w:rFonts w:ascii="Tahoma" w:eastAsia="Calibri" w:hAnsi="Tahoma" w:cs="Tahoma"/>
          <w:b/>
          <w:bCs/>
        </w:rPr>
        <w:t>“EL RITMO PERDIDO”: EL INFLUJO AFRICANO Y AFROAMERICANO EN LA CANCIÓN POPULAR ESPAÑOLA</w:t>
      </w:r>
    </w:p>
    <w:p w:rsidR="002147B6" w:rsidRPr="002147B6" w:rsidRDefault="002147B6" w:rsidP="002147B6">
      <w:pPr>
        <w:jc w:val="center"/>
        <w:rPr>
          <w:rFonts w:ascii="Tahoma" w:eastAsia="Calibri" w:hAnsi="Tahoma" w:cs="Tahoma"/>
          <w:b/>
          <w:bCs/>
        </w:rPr>
      </w:pPr>
      <w:r w:rsidRPr="002147B6">
        <w:rPr>
          <w:rFonts w:ascii="Calibri" w:eastAsia="Calibri" w:hAnsi="Calibri" w:cs="Times New Roman"/>
          <w:noProof/>
        </w:rPr>
        <w:drawing>
          <wp:inline distT="0" distB="0" distL="0" distR="0" wp14:anchorId="580EEC5E" wp14:editId="4F8EA5EB">
            <wp:extent cx="1955800" cy="1163955"/>
            <wp:effectExtent l="0" t="0" r="0" b="4445"/>
            <wp:docPr id="1" name="Picture 1" descr="JUAN_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AN_PER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B6" w:rsidRPr="002147B6" w:rsidRDefault="002147B6" w:rsidP="002147B6">
      <w:pPr>
        <w:rPr>
          <w:rFonts w:ascii="Arial" w:eastAsia="Calibri" w:hAnsi="Arial" w:cs="Arial"/>
          <w:color w:val="333333"/>
          <w:sz w:val="24"/>
          <w:szCs w:val="24"/>
        </w:rPr>
      </w:pPr>
    </w:p>
    <w:p w:rsidR="002147B6" w:rsidRPr="002147B6" w:rsidRDefault="002147B6" w:rsidP="002147B6">
      <w:pPr>
        <w:rPr>
          <w:rFonts w:ascii="Tahoma" w:eastAsia="Calibri" w:hAnsi="Tahoma" w:cs="Tahoma"/>
          <w:color w:val="333333"/>
        </w:rPr>
      </w:pPr>
      <w:proofErr w:type="gramStart"/>
      <w:r w:rsidRPr="002147B6">
        <w:rPr>
          <w:rFonts w:ascii="Tahoma" w:eastAsia="Calibri" w:hAnsi="Tahoma" w:cs="Tahoma"/>
          <w:color w:val="333333"/>
        </w:rPr>
        <w:t xml:space="preserve">Talk &amp; Music Concert by Santiago </w:t>
      </w:r>
      <w:proofErr w:type="spellStart"/>
      <w:r w:rsidRPr="002147B6">
        <w:rPr>
          <w:rFonts w:ascii="Tahoma" w:eastAsia="Calibri" w:hAnsi="Tahoma" w:cs="Tahoma"/>
          <w:color w:val="333333"/>
        </w:rPr>
        <w:t>Auserón</w:t>
      </w:r>
      <w:proofErr w:type="spellEnd"/>
      <w:r w:rsidRPr="002147B6">
        <w:rPr>
          <w:rFonts w:ascii="Tahoma" w:eastAsia="Calibri" w:hAnsi="Tahoma" w:cs="Tahoma"/>
          <w:color w:val="333333"/>
        </w:rPr>
        <w:t xml:space="preserve">, leader of Radio </w:t>
      </w:r>
      <w:proofErr w:type="spellStart"/>
      <w:r w:rsidRPr="002147B6">
        <w:rPr>
          <w:rFonts w:ascii="Tahoma" w:eastAsia="Calibri" w:hAnsi="Tahoma" w:cs="Tahoma"/>
          <w:color w:val="333333"/>
        </w:rPr>
        <w:t>Futura</w:t>
      </w:r>
      <w:proofErr w:type="spellEnd"/>
      <w:r w:rsidRPr="002147B6">
        <w:rPr>
          <w:rFonts w:ascii="Tahoma" w:eastAsia="Calibri" w:hAnsi="Tahoma" w:cs="Tahoma"/>
          <w:color w:val="333333"/>
        </w:rPr>
        <w:t xml:space="preserve"> rock group, introducing “El </w:t>
      </w:r>
      <w:proofErr w:type="spellStart"/>
      <w:r w:rsidRPr="002147B6">
        <w:rPr>
          <w:rFonts w:ascii="Tahoma" w:eastAsia="Calibri" w:hAnsi="Tahoma" w:cs="Tahoma"/>
          <w:color w:val="333333"/>
        </w:rPr>
        <w:t>ritmo</w:t>
      </w:r>
      <w:proofErr w:type="spellEnd"/>
      <w:r w:rsidRPr="002147B6">
        <w:rPr>
          <w:rFonts w:ascii="Tahoma" w:eastAsia="Calibri" w:hAnsi="Tahoma" w:cs="Tahoma"/>
          <w:color w:val="333333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333333"/>
        </w:rPr>
        <w:t>perdido</w:t>
      </w:r>
      <w:proofErr w:type="spellEnd"/>
      <w:r w:rsidRPr="002147B6">
        <w:rPr>
          <w:rFonts w:ascii="Tahoma" w:eastAsia="Calibri" w:hAnsi="Tahoma" w:cs="Tahoma"/>
          <w:color w:val="333333"/>
        </w:rPr>
        <w:t>”, a book about the African influence on Spanish popular music.</w:t>
      </w:r>
      <w:proofErr w:type="gramEnd"/>
      <w:r w:rsidRPr="002147B6">
        <w:rPr>
          <w:rFonts w:ascii="Tahoma" w:eastAsia="Calibri" w:hAnsi="Tahoma" w:cs="Tahoma"/>
          <w:color w:val="333333"/>
        </w:rPr>
        <w:t xml:space="preserve"> Juan </w:t>
      </w:r>
      <w:proofErr w:type="spellStart"/>
      <w:r w:rsidRPr="002147B6">
        <w:rPr>
          <w:rFonts w:ascii="Tahoma" w:eastAsia="Calibri" w:hAnsi="Tahoma" w:cs="Tahoma"/>
          <w:color w:val="333333"/>
        </w:rPr>
        <w:t>Perro</w:t>
      </w:r>
      <w:proofErr w:type="spellEnd"/>
      <w:r w:rsidRPr="002147B6">
        <w:rPr>
          <w:rFonts w:ascii="Tahoma" w:eastAsia="Calibri" w:hAnsi="Tahoma" w:cs="Tahoma"/>
          <w:color w:val="333333"/>
        </w:rPr>
        <w:t xml:space="preserve"> (current </w:t>
      </w:r>
      <w:proofErr w:type="spellStart"/>
      <w:r w:rsidRPr="002147B6">
        <w:rPr>
          <w:rFonts w:ascii="Tahoma" w:eastAsia="Calibri" w:hAnsi="Tahoma" w:cs="Tahoma"/>
          <w:color w:val="333333"/>
        </w:rPr>
        <w:t>Auserón’s</w:t>
      </w:r>
      <w:proofErr w:type="spellEnd"/>
      <w:r w:rsidRPr="002147B6">
        <w:rPr>
          <w:rFonts w:ascii="Tahoma" w:eastAsia="Calibri" w:hAnsi="Tahoma" w:cs="Tahoma"/>
          <w:color w:val="333333"/>
        </w:rPr>
        <w:t xml:space="preserve"> artist nickname), will sing accompanied by Joan </w:t>
      </w:r>
      <w:proofErr w:type="spellStart"/>
      <w:r w:rsidRPr="002147B6">
        <w:rPr>
          <w:rFonts w:ascii="Tahoma" w:eastAsia="Calibri" w:hAnsi="Tahoma" w:cs="Tahoma"/>
          <w:color w:val="333333"/>
        </w:rPr>
        <w:t>Vinyals</w:t>
      </w:r>
      <w:proofErr w:type="spellEnd"/>
      <w:r w:rsidRPr="002147B6">
        <w:rPr>
          <w:rFonts w:ascii="Tahoma" w:eastAsia="Calibri" w:hAnsi="Tahoma" w:cs="Tahoma"/>
          <w:color w:val="333333"/>
        </w:rPr>
        <w:t xml:space="preserve"> on guitar. Spanish tapas and wine will be served.</w:t>
      </w:r>
    </w:p>
    <w:p w:rsidR="002147B6" w:rsidRPr="002147B6" w:rsidRDefault="002147B6" w:rsidP="002147B6">
      <w:pPr>
        <w:rPr>
          <w:rFonts w:ascii="Tahoma" w:eastAsia="Calibri" w:hAnsi="Tahoma" w:cs="Tahoma"/>
          <w:color w:val="333333"/>
        </w:rPr>
      </w:pPr>
    </w:p>
    <w:p w:rsidR="002147B6" w:rsidRPr="002147B6" w:rsidRDefault="002147B6" w:rsidP="002147B6">
      <w:pPr>
        <w:rPr>
          <w:rFonts w:ascii="Tahoma" w:eastAsia="Calibri" w:hAnsi="Tahoma" w:cs="Tahoma"/>
        </w:rPr>
      </w:pPr>
      <w:r w:rsidRPr="002147B6">
        <w:rPr>
          <w:rFonts w:ascii="Tahoma" w:eastAsia="Calibri" w:hAnsi="Tahoma" w:cs="Tahoma"/>
          <w:bCs/>
          <w:color w:val="000000"/>
          <w:shd w:val="clear" w:color="auto" w:fill="FFFFFF"/>
        </w:rPr>
        <w:t xml:space="preserve">Santiago </w:t>
      </w:r>
      <w:proofErr w:type="spellStart"/>
      <w:r w:rsidRPr="002147B6">
        <w:rPr>
          <w:rFonts w:ascii="Tahoma" w:eastAsia="Calibri" w:hAnsi="Tahoma" w:cs="Tahoma"/>
          <w:bCs/>
          <w:color w:val="000000"/>
          <w:shd w:val="clear" w:color="auto" w:fill="FFFFFF"/>
        </w:rPr>
        <w:t>Auserón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>, alias </w:t>
      </w:r>
      <w:r w:rsidRPr="002147B6">
        <w:rPr>
          <w:rFonts w:ascii="Tahoma" w:eastAsia="Calibri" w:hAnsi="Tahoma" w:cs="Tahoma"/>
          <w:bCs/>
          <w:i/>
          <w:iCs/>
          <w:color w:val="000000"/>
          <w:shd w:val="clear" w:color="auto" w:fill="FFFFFF"/>
        </w:rPr>
        <w:t xml:space="preserve">Juan </w:t>
      </w:r>
      <w:proofErr w:type="spellStart"/>
      <w:r w:rsidRPr="002147B6">
        <w:rPr>
          <w:rFonts w:ascii="Tahoma" w:eastAsia="Calibri" w:hAnsi="Tahoma" w:cs="Tahoma"/>
          <w:bCs/>
          <w:i/>
          <w:iCs/>
          <w:color w:val="000000"/>
          <w:shd w:val="clear" w:color="auto" w:fill="FFFFFF"/>
        </w:rPr>
        <w:t>Perro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> (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ex Radio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Futura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,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considerado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como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el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mejor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grupo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 rock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hispano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; precursor en la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difusión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del son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cubano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en Europa)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presenta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, en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compañía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del maestro de la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guitarra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catalán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Joan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Vinyals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, un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extracto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las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ideas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contenidas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en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su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reciente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libro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“El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ritmo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perdido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”,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acerca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 la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tradición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interétnica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 la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canción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española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,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junto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con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una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selección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canciones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de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su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repertorio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más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reciente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. </w:t>
      </w:r>
      <w:proofErr w:type="gramStart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Se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servirán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 xml:space="preserve"> tapas y vino </w:t>
      </w:r>
      <w:proofErr w:type="spellStart"/>
      <w:r w:rsidRPr="002147B6">
        <w:rPr>
          <w:rFonts w:ascii="Tahoma" w:eastAsia="Calibri" w:hAnsi="Tahoma" w:cs="Tahoma"/>
          <w:color w:val="000000"/>
          <w:shd w:val="clear" w:color="auto" w:fill="FFFFFF"/>
        </w:rPr>
        <w:t>español</w:t>
      </w:r>
      <w:proofErr w:type="spellEnd"/>
      <w:r w:rsidRPr="002147B6">
        <w:rPr>
          <w:rFonts w:ascii="Tahoma" w:eastAsia="Calibri" w:hAnsi="Tahoma" w:cs="Tahoma"/>
          <w:color w:val="000000"/>
          <w:shd w:val="clear" w:color="auto" w:fill="FFFFFF"/>
        </w:rPr>
        <w:t>.</w:t>
      </w:r>
      <w:proofErr w:type="gramEnd"/>
    </w:p>
    <w:p w:rsidR="002147B6" w:rsidRPr="002147B6" w:rsidRDefault="002147B6" w:rsidP="002147B6">
      <w:pPr>
        <w:widowControl w:val="0"/>
        <w:suppressAutoHyphens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147B6">
        <w:rPr>
          <w:rFonts w:ascii="Tahoma" w:eastAsia="Times New Roman" w:hAnsi="Tahoma" w:cs="Tahoma"/>
          <w:color w:val="000000"/>
          <w:sz w:val="18"/>
          <w:szCs w:val="18"/>
        </w:rPr>
        <w:t xml:space="preserve">IN SPANISH / </w:t>
      </w:r>
      <w:r w:rsidRPr="002147B6">
        <w:rPr>
          <w:rFonts w:ascii="Tahoma" w:eastAsia="Times New Roman" w:hAnsi="Tahoma" w:cs="Tahoma"/>
          <w:i/>
          <w:color w:val="000000"/>
          <w:sz w:val="18"/>
          <w:szCs w:val="18"/>
        </w:rPr>
        <w:t>EN ESPAÑOL</w:t>
      </w:r>
    </w:p>
    <w:p w:rsidR="002147B6" w:rsidRPr="002147B6" w:rsidRDefault="002147B6" w:rsidP="002147B6">
      <w:pPr>
        <w:widowControl w:val="0"/>
        <w:suppressAutoHyphens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147B6" w:rsidRPr="002147B6" w:rsidRDefault="002147B6" w:rsidP="002147B6">
      <w:pPr>
        <w:widowControl w:val="0"/>
        <w:suppressAutoHyphens/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  <w:lang w:val="es-ES_tradnl"/>
        </w:rPr>
      </w:pPr>
      <w:r w:rsidRPr="002147B6">
        <w:rPr>
          <w:rFonts w:ascii="Tahoma" w:eastAsia="Times New Roman" w:hAnsi="Tahoma" w:cs="Tahoma"/>
          <w:color w:val="000000"/>
          <w:sz w:val="18"/>
          <w:szCs w:val="18"/>
        </w:rPr>
        <w:t>Program Sponsored by Santander Universities, a division of Santander Bank</w:t>
      </w:r>
    </w:p>
    <w:p w:rsidR="002147B6" w:rsidRPr="002147B6" w:rsidRDefault="002147B6" w:rsidP="002147B6">
      <w:pPr>
        <w:jc w:val="center"/>
        <w:rPr>
          <w:rFonts w:ascii="Tahoma" w:eastAsia="Calibri" w:hAnsi="Tahoma" w:cs="Tahoma"/>
          <w:sz w:val="18"/>
          <w:szCs w:val="18"/>
        </w:rPr>
      </w:pPr>
      <w:r w:rsidRPr="002147B6">
        <w:rPr>
          <w:rFonts w:ascii="Tahoma" w:eastAsia="Calibri" w:hAnsi="Tahoma" w:cs="Tahoma"/>
          <w:noProof/>
          <w:sz w:val="18"/>
          <w:szCs w:val="18"/>
        </w:rPr>
        <w:drawing>
          <wp:inline distT="0" distB="0" distL="0" distR="0" wp14:anchorId="2E80050F" wp14:editId="004EDE61">
            <wp:extent cx="1559560" cy="596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B6" w:rsidRPr="002147B6" w:rsidRDefault="002147B6" w:rsidP="002147B6">
      <w:pPr>
        <w:jc w:val="center"/>
        <w:rPr>
          <w:rFonts w:ascii="Tahoma" w:eastAsia="Calibri" w:hAnsi="Tahoma" w:cs="Tahoma"/>
          <w:sz w:val="18"/>
          <w:szCs w:val="18"/>
        </w:rPr>
      </w:pPr>
      <w:r w:rsidRPr="002147B6">
        <w:rPr>
          <w:rFonts w:ascii="Tahoma" w:eastAsia="Calibri" w:hAnsi="Tahoma" w:cs="Tahoma"/>
          <w:b/>
          <w:bCs/>
          <w:color w:val="333333"/>
          <w:sz w:val="18"/>
          <w:szCs w:val="18"/>
        </w:rPr>
        <w:t>INSTITUTO CERVANTES EN HARVARD</w:t>
      </w:r>
    </w:p>
    <w:p w:rsidR="002147B6" w:rsidRPr="002147B6" w:rsidRDefault="002147B6" w:rsidP="002147B6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_tradnl"/>
        </w:rPr>
      </w:pPr>
      <w:r w:rsidRPr="002147B6">
        <w:rPr>
          <w:rFonts w:ascii="Tahoma" w:eastAsia="Times New Roman" w:hAnsi="Tahoma" w:cs="Tahoma"/>
          <w:sz w:val="18"/>
          <w:szCs w:val="18"/>
          <w:lang w:val="es-ES_tradnl"/>
        </w:rPr>
        <w:t>Observatorio de la lengua española y las culturas hispánicas en los Estados Unidos</w:t>
      </w:r>
    </w:p>
    <w:p w:rsidR="002147B6" w:rsidRPr="002147B6" w:rsidRDefault="002147B6" w:rsidP="002147B6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_tradnl"/>
        </w:rPr>
      </w:pPr>
      <w:hyperlink r:id="rId7" w:history="1">
        <w:r w:rsidRPr="002147B6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s-ES_tradnl"/>
          </w:rPr>
          <w:t>http://cervantesobservatorio.fas.harvard.edu</w:t>
        </w:r>
      </w:hyperlink>
    </w:p>
    <w:p w:rsidR="002147B6" w:rsidRPr="002147B6" w:rsidRDefault="002147B6" w:rsidP="002147B6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_tradnl"/>
        </w:rPr>
      </w:pPr>
      <w:hyperlink r:id="rId8" w:history="1">
        <w:r w:rsidRPr="002147B6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s-ES_tradnl"/>
          </w:rPr>
          <w:t>observatorioharvard@cervantes.es</w:t>
        </w:r>
      </w:hyperlink>
      <w:r w:rsidRPr="002147B6">
        <w:rPr>
          <w:rFonts w:ascii="Tahoma" w:eastAsia="Times New Roman" w:hAnsi="Tahoma" w:cs="Tahoma"/>
          <w:sz w:val="18"/>
          <w:szCs w:val="18"/>
          <w:lang w:val="es-ES_tradnl"/>
        </w:rPr>
        <w:t xml:space="preserve">; </w:t>
      </w:r>
      <w:hyperlink r:id="rId9" w:history="1">
        <w:r w:rsidRPr="002147B6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s-ES_tradnl"/>
          </w:rPr>
          <w:t>info-observatory@fas.harvard.edu</w:t>
        </w:r>
      </w:hyperlink>
    </w:p>
    <w:p w:rsidR="00B858F8" w:rsidRPr="002147B6" w:rsidRDefault="002147B6" w:rsidP="002147B6">
      <w:pPr>
        <w:jc w:val="center"/>
        <w:rPr>
          <w:rFonts w:ascii="Calibri" w:eastAsia="Calibri" w:hAnsi="Calibri" w:cs="Times New Roman"/>
        </w:rPr>
      </w:pPr>
      <w:r w:rsidRPr="002147B6">
        <w:rPr>
          <w:rFonts w:ascii="Tahoma" w:eastAsia="Calibri" w:hAnsi="Tahoma" w:cs="Tahoma"/>
          <w:sz w:val="18"/>
          <w:szCs w:val="18"/>
        </w:rPr>
        <w:t xml:space="preserve">© </w:t>
      </w:r>
      <w:proofErr w:type="spellStart"/>
      <w:r w:rsidRPr="002147B6">
        <w:rPr>
          <w:rFonts w:ascii="Tahoma" w:eastAsia="Calibri" w:hAnsi="Tahoma" w:cs="Tahoma"/>
          <w:sz w:val="18"/>
          <w:szCs w:val="18"/>
        </w:rPr>
        <w:t>Instituto</w:t>
      </w:r>
      <w:proofErr w:type="spellEnd"/>
      <w:r w:rsidRPr="002147B6">
        <w:rPr>
          <w:rFonts w:ascii="Tahoma" w:eastAsia="Calibri" w:hAnsi="Tahoma" w:cs="Tahoma"/>
          <w:sz w:val="18"/>
          <w:szCs w:val="18"/>
        </w:rPr>
        <w:t xml:space="preserve"> Cervant</w:t>
      </w:r>
      <w:r>
        <w:rPr>
          <w:rFonts w:ascii="Tahoma" w:eastAsia="Calibri" w:hAnsi="Tahoma" w:cs="Tahoma"/>
          <w:sz w:val="18"/>
          <w:szCs w:val="18"/>
        </w:rPr>
        <w:t>es, 2014. All rights reserved /</w:t>
      </w:r>
      <w:bookmarkStart w:id="0" w:name="_GoBack"/>
      <w:bookmarkEnd w:id="0"/>
    </w:p>
    <w:sectPr w:rsidR="00B858F8" w:rsidRPr="0021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B6"/>
    <w:rsid w:val="002147B6"/>
    <w:rsid w:val="00B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harvard@cervante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vantesobservatorio.fas.harvard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-observatory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</cp:revision>
  <dcterms:created xsi:type="dcterms:W3CDTF">2014-02-28T22:01:00Z</dcterms:created>
  <dcterms:modified xsi:type="dcterms:W3CDTF">2014-02-28T22:02:00Z</dcterms:modified>
</cp:coreProperties>
</file>